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93" w:rsidRDefault="002E1793">
      <w:pPr>
        <w:tabs>
          <w:tab w:val="left" w:pos="4140"/>
        </w:tabs>
        <w:ind w:left="-900" w:right="-36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201</w:t>
      </w:r>
      <w:r w:rsidR="00B639E3">
        <w:rPr>
          <w:rFonts w:ascii="Arial" w:hAnsi="Arial"/>
          <w:b/>
          <w:sz w:val="23"/>
        </w:rPr>
        <w:t>8</w:t>
      </w:r>
      <w:r>
        <w:rPr>
          <w:rFonts w:ascii="Arial" w:hAnsi="Arial"/>
          <w:b/>
          <w:sz w:val="23"/>
        </w:rPr>
        <w:t>-201</w:t>
      </w:r>
      <w:r w:rsidR="00B639E3">
        <w:rPr>
          <w:rFonts w:ascii="Arial" w:hAnsi="Arial"/>
          <w:b/>
          <w:sz w:val="23"/>
        </w:rPr>
        <w:t>9</w:t>
      </w:r>
      <w:r>
        <w:rPr>
          <w:rFonts w:ascii="Arial" w:hAnsi="Arial"/>
          <w:b/>
          <w:sz w:val="23"/>
        </w:rPr>
        <w:t xml:space="preserve"> NCSA </w:t>
      </w:r>
      <w:r>
        <w:rPr>
          <w:rFonts w:ascii="Arial" w:hAnsi="Arial"/>
          <w:b/>
          <w:smallCaps/>
          <w:sz w:val="23"/>
        </w:rPr>
        <w:t>CHAPTER CUP CRITERIA</w:t>
      </w:r>
    </w:p>
    <w:p w:rsidR="002E1793" w:rsidRDefault="002E1793">
      <w:pPr>
        <w:ind w:left="-900" w:right="-36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June 1, 201</w:t>
      </w:r>
      <w:r w:rsidR="00B639E3">
        <w:rPr>
          <w:rFonts w:ascii="Arial" w:hAnsi="Arial"/>
          <w:b/>
          <w:sz w:val="19"/>
        </w:rPr>
        <w:t>8</w:t>
      </w:r>
      <w:r>
        <w:rPr>
          <w:rFonts w:ascii="Arial" w:hAnsi="Arial"/>
          <w:b/>
          <w:sz w:val="19"/>
        </w:rPr>
        <w:t xml:space="preserve"> - May 31, 201</w:t>
      </w:r>
      <w:r w:rsidR="00B639E3">
        <w:rPr>
          <w:rFonts w:ascii="Arial" w:hAnsi="Arial"/>
          <w:b/>
          <w:sz w:val="19"/>
        </w:rPr>
        <w:t>9</w:t>
      </w:r>
    </w:p>
    <w:p w:rsidR="002E1793" w:rsidRDefault="002E1793">
      <w:pPr>
        <w:ind w:right="-360"/>
        <w:rPr>
          <w:rFonts w:ascii="Arial" w:hAnsi="Arial"/>
          <w:b/>
          <w:sz w:val="19"/>
        </w:rPr>
      </w:pPr>
    </w:p>
    <w:p w:rsidR="002E1793" w:rsidRDefault="002E1793">
      <w:pPr>
        <w:ind w:left="-900" w:right="-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SECTION 1:  Regular Meetings</w:t>
      </w:r>
    </w:p>
    <w:p w:rsidR="002E1793" w:rsidRDefault="002E1793">
      <w:pPr>
        <w:ind w:left="-900"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Each chapter will receive two (2) points for holding a monthly meeting and if</w:t>
      </w:r>
      <w:r w:rsidR="009A6C36">
        <w:rPr>
          <w:rFonts w:ascii="Arial" w:hAnsi="Arial"/>
          <w:sz w:val="20"/>
        </w:rPr>
        <w:t xml:space="preserve"> a meeting notice is sent to NCSA Officers,</w:t>
      </w:r>
      <w:r>
        <w:rPr>
          <w:rFonts w:ascii="Arial" w:hAnsi="Arial"/>
          <w:sz w:val="20"/>
        </w:rPr>
        <w:t xml:space="preserve"> Board of Directors</w:t>
      </w:r>
      <w:r w:rsidR="00B767D4">
        <w:rPr>
          <w:rFonts w:ascii="Arial" w:hAnsi="Arial"/>
          <w:sz w:val="20"/>
        </w:rPr>
        <w:t xml:space="preserve"> and NCSA Executive Director, Candace Cansler</w:t>
      </w:r>
      <w:r>
        <w:rPr>
          <w:rFonts w:ascii="Arial" w:hAnsi="Arial"/>
          <w:sz w:val="20"/>
        </w:rPr>
        <w:t xml:space="preserve">. The meeting may be educational or social.  </w:t>
      </w:r>
      <w:r w:rsidRPr="00411B1C">
        <w:rPr>
          <w:rFonts w:ascii="Arial" w:hAnsi="Arial"/>
          <w:b/>
          <w:sz w:val="24"/>
          <w:szCs w:val="24"/>
        </w:rPr>
        <w:t>There will be one (1) point awarded for the meeting and one (1) point awarded for the meeting notice</w:t>
      </w:r>
      <w:r>
        <w:rPr>
          <w:rFonts w:ascii="Arial" w:hAnsi="Arial"/>
          <w:sz w:val="20"/>
        </w:rPr>
        <w:t>.</w:t>
      </w:r>
    </w:p>
    <w:p w:rsidR="002E1793" w:rsidRDefault="002E1793">
      <w:pPr>
        <w:ind w:left="-900" w:right="-360"/>
        <w:rPr>
          <w:rFonts w:ascii="Arial" w:hAnsi="Arial"/>
          <w:sz w:val="20"/>
        </w:rPr>
      </w:pPr>
    </w:p>
    <w:p w:rsidR="002E1793" w:rsidRDefault="002E1793">
      <w:pPr>
        <w:ind w:left="-900" w:right="-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SECTION 2:  Continuing Professional Education</w:t>
      </w:r>
    </w:p>
    <w:p w:rsidR="002E1793" w:rsidRPr="00411B1C" w:rsidRDefault="002E1793">
      <w:pPr>
        <w:ind w:left="-900" w:right="-360"/>
        <w:rPr>
          <w:rFonts w:ascii="Arial" w:hAnsi="Arial"/>
          <w:b/>
          <w:sz w:val="20"/>
        </w:rPr>
      </w:pPr>
      <w:r w:rsidRPr="00411B1C">
        <w:rPr>
          <w:rFonts w:ascii="Arial" w:hAnsi="Arial"/>
          <w:b/>
          <w:sz w:val="24"/>
          <w:szCs w:val="24"/>
        </w:rPr>
        <w:t>Each chapter will receive two (2) points for each regular monthly meeting that provides CPE to the membership</w:t>
      </w:r>
      <w:r>
        <w:rPr>
          <w:rFonts w:ascii="Arial" w:hAnsi="Arial"/>
          <w:sz w:val="20"/>
        </w:rPr>
        <w:t xml:space="preserve">, provided that the NCSA Education Sub Committee—Chapter CPE Programs approves the CPE.  </w:t>
      </w:r>
      <w:r w:rsidRPr="00411B1C">
        <w:rPr>
          <w:rFonts w:ascii="Arial" w:hAnsi="Arial"/>
          <w:b/>
          <w:sz w:val="20"/>
        </w:rPr>
        <w:t>In order to qualify for the two points, the local chapter must send the CPE package to the chairman by the designated deadline.</w:t>
      </w:r>
    </w:p>
    <w:p w:rsidR="002E1793" w:rsidRDefault="002E1793">
      <w:pPr>
        <w:ind w:left="-900" w:right="-360"/>
        <w:rPr>
          <w:rFonts w:ascii="Arial" w:hAnsi="Arial"/>
          <w:sz w:val="20"/>
        </w:rPr>
      </w:pPr>
    </w:p>
    <w:p w:rsidR="002E1793" w:rsidRDefault="002E1793">
      <w:pPr>
        <w:ind w:left="-900" w:right="-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SECTION 3:  Members Attending Monthly Meetings</w:t>
      </w:r>
    </w:p>
    <w:p w:rsidR="002E1793" w:rsidRPr="00411B1C" w:rsidRDefault="009A6C36">
      <w:pPr>
        <w:ind w:left="-900" w:right="-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0"/>
        </w:rPr>
        <w:t>Two (2</w:t>
      </w:r>
      <w:r w:rsidR="002E1793">
        <w:rPr>
          <w:rFonts w:ascii="Arial" w:hAnsi="Arial"/>
          <w:sz w:val="20"/>
        </w:rPr>
        <w:t>) points are available per chapter for each monthly meeting</w:t>
      </w:r>
      <w:r w:rsidR="0083343B">
        <w:rPr>
          <w:rFonts w:ascii="Arial" w:hAnsi="Arial"/>
          <w:sz w:val="20"/>
        </w:rPr>
        <w:t xml:space="preserve"> based upon </w:t>
      </w:r>
      <w:r>
        <w:rPr>
          <w:rFonts w:ascii="Arial" w:hAnsi="Arial"/>
          <w:sz w:val="20"/>
        </w:rPr>
        <w:t>whether you have chapter me</w:t>
      </w:r>
      <w:r w:rsidR="0083343B">
        <w:rPr>
          <w:rFonts w:ascii="Arial" w:hAnsi="Arial"/>
          <w:sz w:val="20"/>
        </w:rPr>
        <w:t>mbers present</w:t>
      </w:r>
      <w:r>
        <w:rPr>
          <w:rFonts w:ascii="Arial" w:hAnsi="Arial"/>
          <w:sz w:val="20"/>
        </w:rPr>
        <w:t xml:space="preserve"> and if any guests are present (other than the speaker</w:t>
      </w:r>
      <w:r w:rsidRPr="00411B1C">
        <w:rPr>
          <w:rFonts w:ascii="Arial" w:hAnsi="Arial"/>
          <w:b/>
          <w:sz w:val="24"/>
          <w:szCs w:val="24"/>
        </w:rPr>
        <w:t>)</w:t>
      </w:r>
      <w:r w:rsidR="002E1793" w:rsidRPr="00411B1C">
        <w:rPr>
          <w:rFonts w:ascii="Arial" w:hAnsi="Arial"/>
          <w:b/>
          <w:sz w:val="24"/>
          <w:szCs w:val="24"/>
        </w:rPr>
        <w:t>.</w:t>
      </w:r>
      <w:r w:rsidRPr="00411B1C">
        <w:rPr>
          <w:rFonts w:ascii="Arial" w:hAnsi="Arial"/>
          <w:b/>
          <w:sz w:val="24"/>
          <w:szCs w:val="24"/>
        </w:rPr>
        <w:t xml:space="preserve">  One point for members in attendance and one point for any guests</w:t>
      </w:r>
      <w:r w:rsidR="00B767D4" w:rsidRPr="00411B1C">
        <w:rPr>
          <w:rFonts w:ascii="Arial" w:hAnsi="Arial"/>
          <w:b/>
          <w:sz w:val="24"/>
          <w:szCs w:val="24"/>
        </w:rPr>
        <w:t xml:space="preserve"> attending the meeting.</w:t>
      </w:r>
      <w:r w:rsidR="002E1793" w:rsidRPr="00411B1C">
        <w:rPr>
          <w:rFonts w:ascii="Arial" w:hAnsi="Arial"/>
          <w:b/>
          <w:sz w:val="24"/>
          <w:szCs w:val="24"/>
        </w:rPr>
        <w:t xml:space="preserve">  </w:t>
      </w:r>
    </w:p>
    <w:p w:rsidR="009A6C36" w:rsidRDefault="009A6C36">
      <w:pPr>
        <w:ind w:left="-900" w:right="-360"/>
        <w:rPr>
          <w:rFonts w:ascii="Arial" w:hAnsi="Arial"/>
          <w:sz w:val="20"/>
        </w:rPr>
      </w:pPr>
    </w:p>
    <w:p w:rsidR="002E1793" w:rsidRDefault="002E1793">
      <w:pPr>
        <w:ind w:left="-900" w:right="-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SECTION 4:  Legislative Activities</w:t>
      </w:r>
    </w:p>
    <w:p w:rsidR="002E1793" w:rsidRDefault="002E1793">
      <w:pPr>
        <w:ind w:left="-900" w:right="-360"/>
        <w:rPr>
          <w:rFonts w:ascii="Arial" w:hAnsi="Arial"/>
          <w:sz w:val="20"/>
        </w:rPr>
      </w:pPr>
      <w:r w:rsidRPr="00411B1C">
        <w:rPr>
          <w:rFonts w:ascii="Arial" w:hAnsi="Arial"/>
          <w:b/>
          <w:sz w:val="24"/>
          <w:szCs w:val="24"/>
        </w:rPr>
        <w:t>A chapter will receive three (3) points if it provides at least one legislative meeting per year</w:t>
      </w:r>
      <w:r>
        <w:rPr>
          <w:rFonts w:ascii="Arial" w:hAnsi="Arial"/>
          <w:sz w:val="20"/>
        </w:rPr>
        <w:t>.  This event can be as simple as havi</w:t>
      </w:r>
      <w:r w:rsidR="009E6431">
        <w:rPr>
          <w:rFonts w:ascii="Arial" w:hAnsi="Arial"/>
          <w:sz w:val="20"/>
        </w:rPr>
        <w:t>ng a Lo</w:t>
      </w:r>
      <w:r w:rsidR="009A6C36">
        <w:rPr>
          <w:rFonts w:ascii="Arial" w:hAnsi="Arial"/>
          <w:sz w:val="20"/>
        </w:rPr>
        <w:t>cal or State Representative or an Elected O</w:t>
      </w:r>
      <w:r w:rsidR="009E6431">
        <w:rPr>
          <w:rFonts w:ascii="Arial" w:hAnsi="Arial"/>
          <w:sz w:val="20"/>
        </w:rPr>
        <w:t>fficial speak to</w:t>
      </w:r>
      <w:r>
        <w:rPr>
          <w:rFonts w:ascii="Arial" w:hAnsi="Arial"/>
          <w:sz w:val="20"/>
        </w:rPr>
        <w:t xml:space="preserve"> the chapter on legislative updates.</w:t>
      </w:r>
    </w:p>
    <w:p w:rsidR="002E1793" w:rsidRDefault="002E1793">
      <w:pPr>
        <w:ind w:left="-900" w:right="-360"/>
        <w:rPr>
          <w:rFonts w:ascii="Arial" w:hAnsi="Arial"/>
          <w:sz w:val="20"/>
        </w:rPr>
      </w:pPr>
    </w:p>
    <w:p w:rsidR="002E1793" w:rsidRDefault="002E1793">
      <w:pPr>
        <w:ind w:left="-900" w:right="-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SECTION 5:  Local Chapter Monthly Report</w:t>
      </w:r>
    </w:p>
    <w:p w:rsidR="002E1793" w:rsidRPr="00411B1C" w:rsidRDefault="003F0F4B">
      <w:pPr>
        <w:ind w:left="-900" w:right="-360"/>
        <w:rPr>
          <w:rFonts w:ascii="Arial" w:hAnsi="Arial"/>
          <w:sz w:val="24"/>
          <w:szCs w:val="24"/>
        </w:rPr>
      </w:pPr>
      <w:r w:rsidRPr="00411B1C">
        <w:rPr>
          <w:rFonts w:ascii="Arial" w:hAnsi="Arial"/>
          <w:b/>
          <w:sz w:val="20"/>
        </w:rPr>
        <w:t>Each chapter will receive a possible two (2) points for submitting the Chapter Monthly Report</w:t>
      </w:r>
      <w:r>
        <w:rPr>
          <w:rFonts w:ascii="Arial" w:hAnsi="Arial"/>
          <w:sz w:val="20"/>
        </w:rPr>
        <w:t xml:space="preserve">.  </w:t>
      </w:r>
      <w:r w:rsidRPr="00411B1C">
        <w:rPr>
          <w:rFonts w:ascii="Arial" w:hAnsi="Arial"/>
          <w:b/>
          <w:sz w:val="24"/>
          <w:szCs w:val="24"/>
        </w:rPr>
        <w:t>On</w:t>
      </w:r>
      <w:r w:rsidR="002E1793" w:rsidRPr="00411B1C">
        <w:rPr>
          <w:rFonts w:ascii="Arial" w:hAnsi="Arial"/>
          <w:b/>
          <w:sz w:val="24"/>
          <w:szCs w:val="24"/>
        </w:rPr>
        <w:t>e (1)</w:t>
      </w:r>
      <w:r w:rsidR="002E1793" w:rsidRPr="00411B1C">
        <w:rPr>
          <w:rFonts w:ascii="Arial" w:hAnsi="Arial"/>
          <w:sz w:val="24"/>
          <w:szCs w:val="24"/>
        </w:rPr>
        <w:t xml:space="preserve"> </w:t>
      </w:r>
      <w:r w:rsidR="002E1793" w:rsidRPr="00411B1C">
        <w:rPr>
          <w:rFonts w:ascii="Arial" w:hAnsi="Arial"/>
          <w:b/>
          <w:sz w:val="24"/>
          <w:szCs w:val="24"/>
        </w:rPr>
        <w:t xml:space="preserve">point for each month it </w:t>
      </w:r>
      <w:r w:rsidR="002E1793" w:rsidRPr="00411B1C">
        <w:rPr>
          <w:rFonts w:ascii="Arial" w:hAnsi="Arial"/>
          <w:b/>
          <w:sz w:val="24"/>
          <w:szCs w:val="24"/>
          <w:u w:val="single"/>
        </w:rPr>
        <w:t>timely</w:t>
      </w:r>
      <w:r w:rsidR="002E1793" w:rsidRPr="00411B1C">
        <w:rPr>
          <w:rFonts w:ascii="Arial" w:hAnsi="Arial"/>
          <w:b/>
          <w:sz w:val="24"/>
          <w:szCs w:val="24"/>
        </w:rPr>
        <w:t xml:space="preserve"> s</w:t>
      </w:r>
      <w:r w:rsidR="005F5F95" w:rsidRPr="00411B1C">
        <w:rPr>
          <w:rFonts w:ascii="Arial" w:hAnsi="Arial"/>
          <w:b/>
          <w:sz w:val="24"/>
          <w:szCs w:val="24"/>
        </w:rPr>
        <w:t>ubmits its monthly report via the Website</w:t>
      </w:r>
      <w:r w:rsidR="005F5F95">
        <w:rPr>
          <w:rFonts w:ascii="Arial" w:hAnsi="Arial"/>
          <w:sz w:val="20"/>
        </w:rPr>
        <w:t xml:space="preserve">: </w:t>
      </w:r>
      <w:hyperlink r:id="rId5" w:history="1">
        <w:r w:rsidR="005F5F95" w:rsidRPr="00F97FAA">
          <w:rPr>
            <w:rStyle w:val="Hyperlink"/>
            <w:rFonts w:ascii="Arial" w:hAnsi="Arial"/>
            <w:sz w:val="20"/>
          </w:rPr>
          <w:t>www.ncsa1947.org</w:t>
        </w:r>
      </w:hyperlink>
      <w:r w:rsidR="005F5F95">
        <w:rPr>
          <w:rFonts w:ascii="Arial" w:hAnsi="Arial"/>
          <w:sz w:val="20"/>
        </w:rPr>
        <w:t xml:space="preserve"> or to our</w:t>
      </w:r>
      <w:r w:rsidR="002E1793">
        <w:rPr>
          <w:rFonts w:ascii="Arial" w:hAnsi="Arial"/>
          <w:sz w:val="20"/>
        </w:rPr>
        <w:t xml:space="preserve"> NCSA Executive Director</w:t>
      </w:r>
      <w:r>
        <w:rPr>
          <w:rFonts w:ascii="Arial" w:hAnsi="Arial"/>
          <w:sz w:val="20"/>
        </w:rPr>
        <w:t xml:space="preserve"> and to Chapter Promotions Chair</w:t>
      </w:r>
      <w:r w:rsidR="002E1793">
        <w:rPr>
          <w:rFonts w:ascii="Arial" w:hAnsi="Arial"/>
          <w:sz w:val="20"/>
        </w:rPr>
        <w:t>.  The deadline is the last day of the month; however, if a chapter meets on the last day of the month, then the deadline will be the next business day.</w:t>
      </w:r>
      <w:r>
        <w:rPr>
          <w:rFonts w:ascii="Arial" w:hAnsi="Arial"/>
          <w:sz w:val="20"/>
        </w:rPr>
        <w:t xml:space="preserve">  The chapter will receive </w:t>
      </w:r>
      <w:r w:rsidRPr="00411B1C">
        <w:rPr>
          <w:rFonts w:ascii="Arial" w:hAnsi="Arial"/>
          <w:b/>
          <w:sz w:val="24"/>
          <w:szCs w:val="24"/>
        </w:rPr>
        <w:t>one (1) point for giving advance notice of the next month’s scheduled meeting</w:t>
      </w:r>
      <w:r w:rsidRPr="00411B1C">
        <w:rPr>
          <w:rFonts w:ascii="Arial" w:hAnsi="Arial"/>
          <w:sz w:val="24"/>
          <w:szCs w:val="24"/>
        </w:rPr>
        <w:t>.</w:t>
      </w:r>
    </w:p>
    <w:p w:rsidR="002E1793" w:rsidRDefault="002E1793">
      <w:pPr>
        <w:ind w:left="-900" w:right="-360"/>
        <w:rPr>
          <w:rFonts w:ascii="Arial" w:hAnsi="Arial"/>
          <w:sz w:val="20"/>
        </w:rPr>
      </w:pPr>
    </w:p>
    <w:p w:rsidR="002E1793" w:rsidRDefault="002E1793">
      <w:pPr>
        <w:ind w:left="-900" w:right="-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SECTION 6:  New NCSA Members</w:t>
      </w:r>
    </w:p>
    <w:p w:rsidR="002E1793" w:rsidRPr="00411B1C" w:rsidRDefault="002E1793">
      <w:pPr>
        <w:ind w:left="-900" w:right="-36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Each chapter will receive points for any new NCSA members that are sponsored by chapter members during the year.  </w:t>
      </w:r>
      <w:r w:rsidRPr="00411B1C">
        <w:rPr>
          <w:rFonts w:ascii="Arial" w:hAnsi="Arial"/>
          <w:b/>
          <w:sz w:val="20"/>
        </w:rPr>
        <w:t>The chapter will receive two (2) points for Full members</w:t>
      </w:r>
      <w:r>
        <w:rPr>
          <w:rFonts w:ascii="Arial" w:hAnsi="Arial"/>
          <w:sz w:val="20"/>
        </w:rPr>
        <w:t xml:space="preserve"> sponsored an</w:t>
      </w:r>
      <w:r w:rsidR="00B767D4">
        <w:rPr>
          <w:rFonts w:ascii="Arial" w:hAnsi="Arial"/>
          <w:sz w:val="20"/>
        </w:rPr>
        <w:t xml:space="preserve">d </w:t>
      </w:r>
      <w:r w:rsidR="00B767D4" w:rsidRPr="00411B1C">
        <w:rPr>
          <w:rFonts w:ascii="Arial" w:hAnsi="Arial"/>
          <w:b/>
          <w:sz w:val="20"/>
        </w:rPr>
        <w:t>one (1) point for Associate</w:t>
      </w:r>
      <w:r w:rsidRPr="00411B1C">
        <w:rPr>
          <w:rFonts w:ascii="Arial" w:hAnsi="Arial"/>
          <w:b/>
          <w:sz w:val="20"/>
        </w:rPr>
        <w:t xml:space="preserve"> members sponsored.</w:t>
      </w:r>
    </w:p>
    <w:p w:rsidR="002E1793" w:rsidRDefault="002E1793">
      <w:pPr>
        <w:ind w:left="-900" w:right="-360"/>
        <w:rPr>
          <w:rFonts w:ascii="Arial" w:hAnsi="Arial"/>
          <w:sz w:val="20"/>
        </w:rPr>
      </w:pPr>
    </w:p>
    <w:p w:rsidR="002E1793" w:rsidRDefault="002E1793">
      <w:pPr>
        <w:ind w:left="-900" w:right="-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SECTION 7:  Chapter Members Attending NCSA Functions</w:t>
      </w:r>
    </w:p>
    <w:p w:rsidR="002E1793" w:rsidRDefault="002E1793">
      <w:pPr>
        <w:ind w:left="-900" w:right="-360"/>
        <w:rPr>
          <w:rFonts w:ascii="Arial" w:hAnsi="Arial"/>
          <w:sz w:val="20"/>
        </w:rPr>
      </w:pPr>
      <w:r w:rsidRPr="00411B1C">
        <w:rPr>
          <w:rFonts w:ascii="Arial" w:hAnsi="Arial"/>
          <w:b/>
          <w:sz w:val="24"/>
          <w:szCs w:val="24"/>
        </w:rPr>
        <w:t>Chapter Members attending NCSA functions can help their chapters win the cup</w:t>
      </w:r>
      <w:r w:rsidR="00A70AC8" w:rsidRPr="00411B1C">
        <w:rPr>
          <w:rFonts w:ascii="Arial" w:hAnsi="Arial"/>
          <w:b/>
          <w:sz w:val="24"/>
          <w:szCs w:val="24"/>
        </w:rPr>
        <w:t xml:space="preserve"> by attending these </w:t>
      </w:r>
      <w:r w:rsidR="00B639E3">
        <w:rPr>
          <w:rFonts w:ascii="Arial" w:hAnsi="Arial"/>
          <w:b/>
          <w:sz w:val="24"/>
          <w:szCs w:val="24"/>
        </w:rPr>
        <w:t>three</w:t>
      </w:r>
      <w:bookmarkStart w:id="0" w:name="_GoBack"/>
      <w:bookmarkEnd w:id="0"/>
      <w:r w:rsidR="003E114C" w:rsidRPr="00411B1C">
        <w:rPr>
          <w:rFonts w:ascii="Arial" w:hAnsi="Arial"/>
          <w:b/>
          <w:sz w:val="24"/>
          <w:szCs w:val="24"/>
        </w:rPr>
        <w:t xml:space="preserve"> events</w:t>
      </w:r>
      <w:r w:rsidR="00E12D4C" w:rsidRPr="00411B1C">
        <w:rPr>
          <w:rFonts w:ascii="Arial" w:hAnsi="Arial"/>
          <w:sz w:val="24"/>
          <w:szCs w:val="24"/>
        </w:rPr>
        <w:t>.</w:t>
      </w:r>
      <w:r w:rsidR="00E12D4C">
        <w:rPr>
          <w:rFonts w:ascii="Arial" w:hAnsi="Arial"/>
          <w:sz w:val="20"/>
        </w:rPr>
        <w:t xml:space="preserve">  The NCSA C</w:t>
      </w:r>
      <w:r>
        <w:rPr>
          <w:rFonts w:ascii="Arial" w:hAnsi="Arial"/>
          <w:sz w:val="20"/>
        </w:rPr>
        <w:t>onvention held in June 201</w:t>
      </w:r>
      <w:r w:rsidR="00B639E3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will be the first event.  </w:t>
      </w:r>
      <w:proofErr w:type="gramStart"/>
      <w:r>
        <w:rPr>
          <w:rFonts w:ascii="Arial" w:hAnsi="Arial"/>
          <w:sz w:val="20"/>
        </w:rPr>
        <w:t>The July 201</w:t>
      </w:r>
      <w:r w:rsidR="00B639E3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Leadership </w:t>
      </w:r>
      <w:r w:rsidR="003E114C">
        <w:rPr>
          <w:rFonts w:ascii="Arial" w:hAnsi="Arial"/>
          <w:sz w:val="20"/>
        </w:rPr>
        <w:t xml:space="preserve">Conference </w:t>
      </w:r>
      <w:r w:rsidR="00221E05">
        <w:rPr>
          <w:rFonts w:ascii="Arial" w:hAnsi="Arial"/>
          <w:sz w:val="20"/>
        </w:rPr>
        <w:t>is the second event.</w:t>
      </w:r>
      <w:proofErr w:type="gramEnd"/>
      <w:r w:rsidR="00221E05">
        <w:rPr>
          <w:rFonts w:ascii="Arial" w:hAnsi="Arial"/>
          <w:sz w:val="20"/>
        </w:rPr>
        <w:t xml:space="preserve">  The September</w:t>
      </w:r>
      <w:r w:rsidR="00A70AC8">
        <w:rPr>
          <w:rFonts w:ascii="Arial" w:hAnsi="Arial"/>
          <w:sz w:val="20"/>
        </w:rPr>
        <w:t xml:space="preserve"> Fall Professional Accounting Seminar </w:t>
      </w:r>
      <w:r w:rsidR="00B7677C">
        <w:rPr>
          <w:rFonts w:ascii="Arial" w:hAnsi="Arial"/>
          <w:sz w:val="20"/>
        </w:rPr>
        <w:t xml:space="preserve">is the </w:t>
      </w:r>
      <w:r w:rsidR="00B639E3">
        <w:rPr>
          <w:rFonts w:ascii="Arial" w:hAnsi="Arial"/>
          <w:sz w:val="20"/>
        </w:rPr>
        <w:t>third</w:t>
      </w:r>
      <w:r w:rsidR="005F5F95">
        <w:rPr>
          <w:rFonts w:ascii="Arial" w:hAnsi="Arial"/>
          <w:sz w:val="20"/>
        </w:rPr>
        <w:t xml:space="preserve"> event.  </w:t>
      </w:r>
    </w:p>
    <w:p w:rsidR="002E1793" w:rsidRDefault="002E1793">
      <w:pPr>
        <w:ind w:left="-900" w:right="-360"/>
        <w:rPr>
          <w:rFonts w:ascii="Arial" w:hAnsi="Arial"/>
          <w:sz w:val="20"/>
        </w:rPr>
      </w:pPr>
    </w:p>
    <w:p w:rsidR="002E1793" w:rsidRDefault="002E1793">
      <w:pPr>
        <w:ind w:left="-900" w:right="-360"/>
        <w:rPr>
          <w:rFonts w:ascii="Arial" w:hAnsi="Arial"/>
          <w:sz w:val="20"/>
        </w:rPr>
      </w:pPr>
      <w:r w:rsidRPr="00411B1C">
        <w:rPr>
          <w:rFonts w:ascii="Arial" w:hAnsi="Arial"/>
          <w:b/>
          <w:sz w:val="20"/>
        </w:rPr>
        <w:t>Ten points are available for each event.</w:t>
      </w:r>
      <w:r>
        <w:rPr>
          <w:rFonts w:ascii="Arial" w:hAnsi="Arial"/>
          <w:sz w:val="20"/>
        </w:rPr>
        <w:t xml:space="preserve">  The number of points awarded each chapter is based upon a percentage created by the number of chapter members participating and the total number of attendees at the</w:t>
      </w:r>
      <w:r w:rsidR="009D6101">
        <w:rPr>
          <w:rFonts w:ascii="Arial" w:hAnsi="Arial"/>
          <w:sz w:val="20"/>
        </w:rPr>
        <w:t xml:space="preserve"> event.  For example, if the Leadership Conference</w:t>
      </w:r>
      <w:r>
        <w:rPr>
          <w:rFonts w:ascii="Arial" w:hAnsi="Arial"/>
          <w:sz w:val="20"/>
        </w:rPr>
        <w:t>/Committee Day has 40 attendees and a particular chapter has 8 members present, then that chapter scores 2 points for the event (8/40=.20) (10x.20=2).</w:t>
      </w:r>
    </w:p>
    <w:p w:rsidR="002E1793" w:rsidRDefault="002E1793">
      <w:pPr>
        <w:ind w:left="-900" w:right="-360"/>
        <w:rPr>
          <w:rFonts w:ascii="Arial" w:hAnsi="Arial"/>
          <w:sz w:val="20"/>
        </w:rPr>
      </w:pPr>
    </w:p>
    <w:p w:rsidR="002E1793" w:rsidRDefault="002E1793">
      <w:pPr>
        <w:ind w:left="-900" w:right="-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SECTION 8:  Bonus Points</w:t>
      </w:r>
    </w:p>
    <w:p w:rsidR="00CF5003" w:rsidRPr="00411B1C" w:rsidRDefault="0023712C">
      <w:pPr>
        <w:ind w:left="-900" w:right="-360"/>
        <w:rPr>
          <w:rFonts w:ascii="Arial" w:hAnsi="Arial"/>
          <w:b/>
          <w:sz w:val="24"/>
          <w:szCs w:val="24"/>
        </w:rPr>
      </w:pPr>
      <w:r w:rsidRPr="00411B1C">
        <w:rPr>
          <w:rFonts w:ascii="Arial" w:hAnsi="Arial"/>
          <w:b/>
          <w:sz w:val="24"/>
          <w:szCs w:val="24"/>
        </w:rPr>
        <w:t xml:space="preserve">Three </w:t>
      </w:r>
      <w:r w:rsidR="002E1793" w:rsidRPr="00411B1C">
        <w:rPr>
          <w:rFonts w:ascii="Arial" w:hAnsi="Arial"/>
          <w:b/>
          <w:sz w:val="24"/>
          <w:szCs w:val="24"/>
        </w:rPr>
        <w:t>(3) bonus points</w:t>
      </w:r>
      <w:r w:rsidRPr="00411B1C">
        <w:rPr>
          <w:rFonts w:ascii="Arial" w:hAnsi="Arial"/>
          <w:b/>
          <w:sz w:val="24"/>
          <w:szCs w:val="24"/>
        </w:rPr>
        <w:t xml:space="preserve"> are available per</w:t>
      </w:r>
      <w:r w:rsidR="002E1793" w:rsidRPr="00411B1C">
        <w:rPr>
          <w:rFonts w:ascii="Arial" w:hAnsi="Arial"/>
          <w:b/>
          <w:sz w:val="24"/>
          <w:szCs w:val="24"/>
        </w:rPr>
        <w:t xml:space="preserve"> chapter that hosts a presentation</w:t>
      </w:r>
      <w:r w:rsidRPr="00411B1C">
        <w:rPr>
          <w:rFonts w:ascii="Arial" w:hAnsi="Arial"/>
          <w:b/>
          <w:sz w:val="24"/>
          <w:szCs w:val="24"/>
        </w:rPr>
        <w:t xml:space="preserve"> by</w:t>
      </w:r>
      <w:r w:rsidR="00CF5003" w:rsidRPr="00411B1C">
        <w:rPr>
          <w:rFonts w:ascii="Arial" w:hAnsi="Arial"/>
          <w:b/>
          <w:sz w:val="24"/>
          <w:szCs w:val="24"/>
        </w:rPr>
        <w:t xml:space="preserve"> David Hooker on Quality Assurance Review</w:t>
      </w:r>
      <w:r w:rsidRPr="00411B1C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sz w:val="20"/>
        </w:rPr>
        <w:t xml:space="preserve">  </w:t>
      </w:r>
      <w:r w:rsidR="00CF5003">
        <w:rPr>
          <w:rFonts w:ascii="Arial" w:hAnsi="Arial"/>
          <w:sz w:val="20"/>
        </w:rPr>
        <w:t>This presentation is designed to help our members prepare professional</w:t>
      </w:r>
      <w:r w:rsidR="003749BB">
        <w:rPr>
          <w:rFonts w:ascii="Arial" w:hAnsi="Arial"/>
          <w:sz w:val="20"/>
        </w:rPr>
        <w:t xml:space="preserve"> Compilation</w:t>
      </w:r>
      <w:r w:rsidR="00CF5003">
        <w:rPr>
          <w:rFonts w:ascii="Arial" w:hAnsi="Arial"/>
          <w:sz w:val="20"/>
        </w:rPr>
        <w:t xml:space="preserve"> financial statements </w:t>
      </w:r>
      <w:r w:rsidR="003749BB">
        <w:rPr>
          <w:rFonts w:ascii="Arial" w:hAnsi="Arial"/>
          <w:sz w:val="20"/>
        </w:rPr>
        <w:t>that may be issued to third parties. (</w:t>
      </w:r>
      <w:proofErr w:type="gramStart"/>
      <w:r w:rsidR="003749BB" w:rsidRPr="00411B1C">
        <w:rPr>
          <w:rFonts w:ascii="Arial" w:hAnsi="Arial"/>
          <w:b/>
          <w:sz w:val="20"/>
        </w:rPr>
        <w:t>these</w:t>
      </w:r>
      <w:proofErr w:type="gramEnd"/>
      <w:r w:rsidR="003749BB" w:rsidRPr="00411B1C">
        <w:rPr>
          <w:rFonts w:ascii="Arial" w:hAnsi="Arial"/>
          <w:b/>
          <w:sz w:val="20"/>
        </w:rPr>
        <w:t xml:space="preserve"> </w:t>
      </w:r>
      <w:r w:rsidR="003749BB" w:rsidRPr="00411B1C">
        <w:rPr>
          <w:rFonts w:ascii="Arial" w:hAnsi="Arial"/>
          <w:b/>
          <w:sz w:val="24"/>
          <w:szCs w:val="24"/>
        </w:rPr>
        <w:t>3 points are in addition to Section 2’s points)</w:t>
      </w:r>
    </w:p>
    <w:p w:rsidR="003749BB" w:rsidRDefault="003749BB">
      <w:pPr>
        <w:ind w:left="-900" w:right="-360"/>
        <w:rPr>
          <w:rFonts w:ascii="Arial" w:hAnsi="Arial"/>
          <w:sz w:val="20"/>
        </w:rPr>
      </w:pPr>
    </w:p>
    <w:p w:rsidR="002E1793" w:rsidRDefault="003749BB">
      <w:pPr>
        <w:ind w:left="-900" w:right="-360"/>
        <w:rPr>
          <w:rFonts w:ascii="Arial" w:hAnsi="Arial"/>
          <w:sz w:val="20"/>
        </w:rPr>
      </w:pPr>
      <w:r w:rsidRPr="00411B1C">
        <w:rPr>
          <w:rFonts w:ascii="Arial" w:hAnsi="Arial"/>
          <w:b/>
          <w:sz w:val="20"/>
        </w:rPr>
        <w:t>Also a</w:t>
      </w:r>
      <w:r w:rsidR="0023712C" w:rsidRPr="00411B1C">
        <w:rPr>
          <w:rFonts w:ascii="Arial" w:hAnsi="Arial"/>
          <w:b/>
          <w:sz w:val="20"/>
        </w:rPr>
        <w:t xml:space="preserve">n additional three (3) bonus points are available per chapter that hosts a presentation </w:t>
      </w:r>
      <w:r w:rsidR="00CF5003" w:rsidRPr="00411B1C">
        <w:rPr>
          <w:rFonts w:ascii="Arial" w:hAnsi="Arial"/>
          <w:b/>
          <w:sz w:val="20"/>
        </w:rPr>
        <w:t>by the Chapter Promotions and Membership Committees.</w:t>
      </w:r>
      <w:r w:rsidR="002E1793">
        <w:rPr>
          <w:rFonts w:ascii="Arial" w:hAnsi="Arial"/>
          <w:sz w:val="20"/>
        </w:rPr>
        <w:t xml:space="preserve">  This presentation</w:t>
      </w:r>
      <w:r>
        <w:rPr>
          <w:rFonts w:ascii="Arial" w:hAnsi="Arial"/>
          <w:sz w:val="20"/>
        </w:rPr>
        <w:t xml:space="preserve"> is</w:t>
      </w:r>
      <w:r w:rsidR="002E1793">
        <w:rPr>
          <w:rFonts w:ascii="Arial" w:hAnsi="Arial"/>
          <w:sz w:val="20"/>
        </w:rPr>
        <w:t xml:space="preserve"> designed to guide the chapter in conducting prof</w:t>
      </w:r>
      <w:r>
        <w:rPr>
          <w:rFonts w:ascii="Arial" w:hAnsi="Arial"/>
          <w:sz w:val="20"/>
        </w:rPr>
        <w:t>essional and effective meetings. (</w:t>
      </w:r>
      <w:proofErr w:type="gramStart"/>
      <w:r w:rsidRPr="00411B1C">
        <w:rPr>
          <w:rFonts w:ascii="Arial" w:hAnsi="Arial"/>
          <w:b/>
          <w:sz w:val="24"/>
          <w:szCs w:val="24"/>
        </w:rPr>
        <w:t>these</w:t>
      </w:r>
      <w:proofErr w:type="gramEnd"/>
      <w:r w:rsidRPr="00411B1C">
        <w:rPr>
          <w:rFonts w:ascii="Arial" w:hAnsi="Arial"/>
          <w:b/>
          <w:sz w:val="24"/>
          <w:szCs w:val="24"/>
        </w:rPr>
        <w:t xml:space="preserve"> 3</w:t>
      </w:r>
      <w:r>
        <w:rPr>
          <w:rFonts w:ascii="Arial" w:hAnsi="Arial"/>
          <w:sz w:val="20"/>
        </w:rPr>
        <w:t xml:space="preserve"> </w:t>
      </w:r>
      <w:r w:rsidRPr="00411B1C">
        <w:rPr>
          <w:rFonts w:ascii="Arial" w:hAnsi="Arial"/>
          <w:b/>
          <w:sz w:val="24"/>
          <w:szCs w:val="24"/>
        </w:rPr>
        <w:t>points are not in addition</w:t>
      </w:r>
      <w:r>
        <w:rPr>
          <w:rFonts w:ascii="Arial" w:hAnsi="Arial"/>
          <w:sz w:val="20"/>
        </w:rPr>
        <w:t xml:space="preserve"> to Section 2’s points)</w:t>
      </w:r>
    </w:p>
    <w:p w:rsidR="00411B1C" w:rsidRDefault="00411B1C" w:rsidP="00221E05">
      <w:pPr>
        <w:ind w:left="-900" w:right="-360"/>
        <w:rPr>
          <w:rFonts w:ascii="Arial" w:hAnsi="Arial"/>
          <w:sz w:val="20"/>
        </w:rPr>
      </w:pPr>
    </w:p>
    <w:p w:rsidR="00411B1C" w:rsidRDefault="00411B1C" w:rsidP="00221E05">
      <w:pPr>
        <w:ind w:left="-900" w:right="-360"/>
        <w:rPr>
          <w:rFonts w:ascii="Arial" w:hAnsi="Arial"/>
          <w:sz w:val="20"/>
        </w:rPr>
      </w:pPr>
    </w:p>
    <w:p w:rsidR="002E1793" w:rsidRPr="009E6431" w:rsidRDefault="002E1793" w:rsidP="00411B1C">
      <w:pPr>
        <w:ind w:right="-360"/>
        <w:rPr>
          <w:rFonts w:ascii="Arial" w:hAnsi="Arial"/>
          <w:sz w:val="16"/>
          <w:szCs w:val="16"/>
        </w:rPr>
      </w:pPr>
    </w:p>
    <w:sectPr w:rsidR="002E1793" w:rsidRPr="009E6431" w:rsidSect="00411B1C">
      <w:pgSz w:w="12240" w:h="15840"/>
      <w:pgMar w:top="245" w:right="1440" w:bottom="245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93"/>
    <w:rsid w:val="000F6F05"/>
    <w:rsid w:val="0010539A"/>
    <w:rsid w:val="00107B54"/>
    <w:rsid w:val="00120B1C"/>
    <w:rsid w:val="00221E05"/>
    <w:rsid w:val="00231ACF"/>
    <w:rsid w:val="0023712C"/>
    <w:rsid w:val="002E1793"/>
    <w:rsid w:val="00340639"/>
    <w:rsid w:val="003745D6"/>
    <w:rsid w:val="003749BB"/>
    <w:rsid w:val="003E114C"/>
    <w:rsid w:val="003F0F4B"/>
    <w:rsid w:val="00411B1C"/>
    <w:rsid w:val="00436EA1"/>
    <w:rsid w:val="004B3594"/>
    <w:rsid w:val="005B7485"/>
    <w:rsid w:val="005F5F95"/>
    <w:rsid w:val="00626C7D"/>
    <w:rsid w:val="0065092C"/>
    <w:rsid w:val="006F3087"/>
    <w:rsid w:val="0083343B"/>
    <w:rsid w:val="00847157"/>
    <w:rsid w:val="008B1812"/>
    <w:rsid w:val="00992346"/>
    <w:rsid w:val="009A6C36"/>
    <w:rsid w:val="009D6101"/>
    <w:rsid w:val="009E3306"/>
    <w:rsid w:val="009E6431"/>
    <w:rsid w:val="00A15267"/>
    <w:rsid w:val="00A4052A"/>
    <w:rsid w:val="00A44067"/>
    <w:rsid w:val="00A70AC8"/>
    <w:rsid w:val="00A947FE"/>
    <w:rsid w:val="00AE1AF4"/>
    <w:rsid w:val="00B61495"/>
    <w:rsid w:val="00B639E3"/>
    <w:rsid w:val="00B7677C"/>
    <w:rsid w:val="00B767D4"/>
    <w:rsid w:val="00BA0910"/>
    <w:rsid w:val="00CF5003"/>
    <w:rsid w:val="00D0442F"/>
    <w:rsid w:val="00DD409F"/>
    <w:rsid w:val="00E12D4C"/>
    <w:rsid w:val="00F07426"/>
    <w:rsid w:val="00F51052"/>
    <w:rsid w:val="00F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5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5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sa1947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NCSA CHAPTER CUP CRITERIA</vt:lpstr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NCSA CHAPTER CUP CRITERIA</dc:title>
  <dc:creator>user</dc:creator>
  <cp:lastModifiedBy>User</cp:lastModifiedBy>
  <cp:revision>2</cp:revision>
  <cp:lastPrinted>2018-07-20T00:00:00Z</cp:lastPrinted>
  <dcterms:created xsi:type="dcterms:W3CDTF">2018-07-20T00:01:00Z</dcterms:created>
  <dcterms:modified xsi:type="dcterms:W3CDTF">2018-07-20T00:01:00Z</dcterms:modified>
</cp:coreProperties>
</file>